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D50B5B" w:rsidRPr="00D50B5B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5410C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BA2FB5" w:rsidRPr="00BA2FB5">
        <w:rPr>
          <w:b/>
          <w:sz w:val="22"/>
          <w:szCs w:val="22"/>
        </w:rPr>
        <w:t xml:space="preserve"> </w:t>
      </w:r>
      <w:r w:rsidR="00D872F6" w:rsidRPr="00D50B5B">
        <w:rPr>
          <w:b/>
          <w:sz w:val="22"/>
          <w:szCs w:val="22"/>
        </w:rPr>
        <w:t>13935</w:t>
      </w:r>
      <w:r w:rsidR="00816DF5">
        <w:rPr>
          <w:b/>
          <w:sz w:val="22"/>
          <w:szCs w:val="22"/>
        </w:rPr>
        <w:t xml:space="preserve"> </w:t>
      </w:r>
      <w:r w:rsidR="00D425F8" w:rsidRPr="00C86961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843CB0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35FC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</w:p>
    <w:p w:rsidR="00A50A14" w:rsidRPr="00843CB0" w:rsidRDefault="00EA526C" w:rsidP="00185DB7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CA773D">
        <w:rPr>
          <w:b/>
          <w:sz w:val="22"/>
          <w:szCs w:val="22"/>
          <w:lang w:val="el-GR"/>
        </w:rPr>
        <w:t xml:space="preserve">Τετάρτη </w:t>
      </w:r>
      <w:r w:rsidR="00CA773D" w:rsidRPr="00CA773D">
        <w:rPr>
          <w:b/>
          <w:sz w:val="22"/>
          <w:szCs w:val="22"/>
          <w:lang w:val="el-GR"/>
        </w:rPr>
        <w:t xml:space="preserve">9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91350B" w:rsidRPr="00843CB0">
        <w:rPr>
          <w:b/>
          <w:sz w:val="22"/>
          <w:szCs w:val="22"/>
          <w:lang w:val="el-GR"/>
        </w:rPr>
        <w:t xml:space="preserve">11 </w:t>
      </w:r>
      <w:r w:rsidR="00380C95" w:rsidRPr="00843CB0">
        <w:rPr>
          <w:b/>
          <w:sz w:val="22"/>
          <w:szCs w:val="22"/>
          <w:lang w:val="el-GR"/>
        </w:rPr>
        <w:t xml:space="preserve">π.μ. 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B87FCB" w:rsidRPr="00843CB0">
        <w:rPr>
          <w:sz w:val="22"/>
          <w:szCs w:val="22"/>
          <w:lang w:val="el-GR"/>
        </w:rPr>
        <w:t>ούν</w:t>
      </w:r>
      <w:r w:rsidR="00630686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B87FCB" w:rsidRPr="00843CB0">
        <w:rPr>
          <w:sz w:val="22"/>
          <w:szCs w:val="22"/>
          <w:lang w:val="el-GR"/>
        </w:rPr>
        <w:t>ούν αποφάσεις</w:t>
      </w:r>
      <w:r w:rsidR="00DC7184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για τ</w:t>
      </w:r>
      <w:r w:rsidR="00B87FCB" w:rsidRPr="00843CB0">
        <w:rPr>
          <w:sz w:val="22"/>
          <w:szCs w:val="22"/>
          <w:lang w:val="el-GR"/>
        </w:rPr>
        <w:t>α</w:t>
      </w:r>
      <w:r w:rsidR="00C729F2" w:rsidRPr="00843CB0">
        <w:rPr>
          <w:sz w:val="22"/>
          <w:szCs w:val="22"/>
          <w:lang w:val="el-GR"/>
        </w:rPr>
        <w:t xml:space="preserve"> </w:t>
      </w:r>
      <w:r w:rsidR="009132F4" w:rsidRPr="00843CB0">
        <w:rPr>
          <w:sz w:val="22"/>
          <w:szCs w:val="22"/>
        </w:rPr>
        <w:t>παρακάτω</w:t>
      </w:r>
      <w:r w:rsidR="0022108F" w:rsidRPr="00843CB0">
        <w:rPr>
          <w:sz w:val="22"/>
          <w:szCs w:val="22"/>
          <w:lang w:val="el-GR"/>
        </w:rPr>
        <w:t xml:space="preserve"> θέμα</w:t>
      </w:r>
      <w:r w:rsidR="00B87FCB" w:rsidRPr="00843CB0">
        <w:rPr>
          <w:sz w:val="22"/>
          <w:szCs w:val="22"/>
          <w:lang w:val="el-GR"/>
        </w:rPr>
        <w:t>τα</w:t>
      </w:r>
      <w:r w:rsidR="00F3049D" w:rsidRPr="00843CB0">
        <w:rPr>
          <w:sz w:val="22"/>
          <w:szCs w:val="22"/>
          <w:lang w:val="el-GR"/>
        </w:rPr>
        <w:t xml:space="preserve">: </w:t>
      </w:r>
    </w:p>
    <w:p w:rsidR="00843CB0" w:rsidRPr="00152063" w:rsidRDefault="00843CB0" w:rsidP="00185DB7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 w:rsidRPr="00152063">
        <w:rPr>
          <w:rFonts w:eastAsia="Arial"/>
          <w:sz w:val="22"/>
          <w:szCs w:val="22"/>
        </w:rPr>
        <w:t>Λήψη απόφασης για υποβολή πρότασης χρηματοδότησης πράξης με τίτλο «</w:t>
      </w:r>
      <w:r w:rsidRPr="00152063">
        <w:rPr>
          <w:rFonts w:eastAsia="Arial"/>
          <w:b/>
          <w:sz w:val="22"/>
          <w:szCs w:val="22"/>
        </w:rPr>
        <w:t>Ε</w:t>
      </w:r>
      <w:r w:rsidRPr="00152063">
        <w:rPr>
          <w:b/>
          <w:sz w:val="22"/>
          <w:szCs w:val="22"/>
        </w:rPr>
        <w:t>νεργειακή αναβάθμιση του κτιρίου του  Δημαρχείου Ραφήνας-Πικερμίου</w:t>
      </w:r>
      <w:r w:rsidR="008949F8">
        <w:rPr>
          <w:rFonts w:eastAsia="Arial"/>
          <w:sz w:val="22"/>
          <w:szCs w:val="22"/>
        </w:rPr>
        <w:t>»</w:t>
      </w:r>
      <w:r w:rsidR="008949F8">
        <w:rPr>
          <w:rFonts w:eastAsia="Arial"/>
          <w:sz w:val="22"/>
          <w:szCs w:val="22"/>
          <w:lang w:val="el-GR"/>
        </w:rPr>
        <w:t xml:space="preserve"> στο </w:t>
      </w:r>
      <w:r w:rsidRPr="00152063">
        <w:rPr>
          <w:rFonts w:eastAsia="Arial"/>
          <w:sz w:val="22"/>
          <w:szCs w:val="22"/>
        </w:rPr>
        <w:t>ΕΠΙΧΕΙΡΗΣΙΑΚΟ ΠΡΟ</w:t>
      </w:r>
      <w:r w:rsidR="00AC424E">
        <w:rPr>
          <w:rFonts w:eastAsia="Arial"/>
          <w:sz w:val="22"/>
          <w:szCs w:val="22"/>
        </w:rPr>
        <w:t>ΓΡΑΜΜΑ «Αττική» 2014-2020,</w:t>
      </w:r>
      <w:r w:rsidR="00AC424E">
        <w:rPr>
          <w:rFonts w:eastAsia="Arial"/>
          <w:sz w:val="22"/>
          <w:szCs w:val="22"/>
          <w:lang w:val="el-GR"/>
        </w:rPr>
        <w:t xml:space="preserve"> στον </w:t>
      </w:r>
      <w:bookmarkStart w:id="0" w:name="_GoBack"/>
      <w:bookmarkEnd w:id="0"/>
      <w:r w:rsidRPr="00152063">
        <w:rPr>
          <w:rFonts w:eastAsia="Arial"/>
          <w:sz w:val="22"/>
          <w:szCs w:val="22"/>
        </w:rPr>
        <w:t xml:space="preserve">ΑΞΟΝΑ ΠΡΟΤΕΡΑΙΟΤΗΤΑΣ: 04 «Προώθηση της ενεργειακής απόδοσης της χρήσης ΑΠΕ και της Συμπαραγωγής και προώθηση Χαμηλών εκπομπών διοξειδίου του άνθρακα </w:t>
      </w:r>
      <w:r w:rsidR="0091616A">
        <w:rPr>
          <w:rFonts w:eastAsia="Arial"/>
          <w:sz w:val="22"/>
          <w:szCs w:val="22"/>
        </w:rPr>
        <w:t>στις Αστικές Περιοχές»,</w:t>
      </w:r>
      <w:r w:rsidR="0091616A">
        <w:rPr>
          <w:rFonts w:eastAsia="Arial"/>
          <w:sz w:val="22"/>
          <w:szCs w:val="22"/>
          <w:lang w:val="el-GR"/>
        </w:rPr>
        <w:t xml:space="preserve"> με τίτλο</w:t>
      </w:r>
      <w:r w:rsidRPr="00152063">
        <w:rPr>
          <w:rFonts w:eastAsia="Arial"/>
          <w:sz w:val="22"/>
          <w:szCs w:val="22"/>
        </w:rPr>
        <w:t>: «Παρεμβάσεις βελτίωσης της ενεργειακής αποδοτικότητας σε Δημοτικά Κτίρια», έγκριση της σχετικής Μελέτης και των Τευχών Δημοπράτησης και δέσμευση για την κάλυψη του υπερβάλλοντος ποσού.</w:t>
      </w:r>
    </w:p>
    <w:p w:rsidR="002D5A55" w:rsidRPr="00F047C5" w:rsidRDefault="00500642" w:rsidP="00185DB7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 w:rsidRPr="00152063">
        <w:rPr>
          <w:sz w:val="22"/>
          <w:szCs w:val="22"/>
        </w:rPr>
        <w:t>Λήψη απόφασης περί</w:t>
      </w:r>
      <w:r w:rsidRPr="00152063">
        <w:rPr>
          <w:sz w:val="22"/>
          <w:szCs w:val="22"/>
          <w:lang w:val="el-GR"/>
        </w:rPr>
        <w:t xml:space="preserve"> </w:t>
      </w:r>
      <w:r w:rsidRPr="00152063">
        <w:rPr>
          <w:sz w:val="22"/>
          <w:szCs w:val="22"/>
        </w:rPr>
        <w:t>έ</w:t>
      </w:r>
      <w:r w:rsidR="002D5A55" w:rsidRPr="00152063">
        <w:rPr>
          <w:sz w:val="22"/>
          <w:szCs w:val="22"/>
        </w:rPr>
        <w:t>γκριση</w:t>
      </w:r>
      <w:r w:rsidRPr="00152063">
        <w:rPr>
          <w:sz w:val="22"/>
          <w:szCs w:val="22"/>
        </w:rPr>
        <w:t>ς</w:t>
      </w:r>
      <w:r w:rsidR="002D5A55" w:rsidRPr="00152063">
        <w:rPr>
          <w:sz w:val="22"/>
          <w:szCs w:val="22"/>
        </w:rPr>
        <w:t xml:space="preserve"> σύναψης και όρων σχεδίου τροποποίησης-παράτασης προγραμματικής σύμβασης μεταξύ της Περιφέρειας Αττικής, και του Δήμου Ραφήνας Πικερμίου για το έργο με τίτλο «Εργασίες άρσης καταπτώσεων πρανών περιοχής Βελανιδιάς»</w:t>
      </w:r>
      <w:r w:rsidRPr="00152063">
        <w:rPr>
          <w:sz w:val="22"/>
          <w:szCs w:val="22"/>
        </w:rPr>
        <w:t>.</w:t>
      </w:r>
    </w:p>
    <w:p w:rsidR="00F047C5" w:rsidRDefault="00F047C5" w:rsidP="00185DB7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ορισμού Επιτροπής Διαγωνισμού για το έργο «Εργασίες Διαμόρφωσης και Περίφραξης των </w:t>
      </w:r>
      <w:r w:rsidR="00656D3A">
        <w:rPr>
          <w:sz w:val="22"/>
          <w:szCs w:val="22"/>
          <w:lang w:val="el-GR"/>
        </w:rPr>
        <w:t>Παιδικών</w:t>
      </w:r>
      <w:r>
        <w:rPr>
          <w:sz w:val="22"/>
          <w:szCs w:val="22"/>
          <w:lang w:val="el-GR"/>
        </w:rPr>
        <w:t xml:space="preserve"> Χαρών του Δήμου Ραφήνας-Πικερμίου».</w:t>
      </w:r>
    </w:p>
    <w:p w:rsidR="005C286C" w:rsidRPr="006A69EC" w:rsidRDefault="005C286C" w:rsidP="00185DB7">
      <w:pPr>
        <w:pStyle w:val="aa"/>
        <w:numPr>
          <w:ilvl w:val="0"/>
          <w:numId w:val="28"/>
        </w:numPr>
        <w:spacing w:line="276" w:lineRule="auto"/>
        <w:contextualSpacing w:val="0"/>
        <w:jc w:val="both"/>
      </w:pPr>
      <w:r w:rsidRPr="00A25C3B">
        <w:rPr>
          <w:color w:val="000000"/>
          <w:sz w:val="22"/>
          <w:szCs w:val="22"/>
          <w:lang w:eastAsia="el-GR"/>
        </w:rPr>
        <w:t xml:space="preserve">Λήψη απόφασης περί </w:t>
      </w:r>
      <w:r>
        <w:rPr>
          <w:color w:val="000000"/>
          <w:sz w:val="22"/>
          <w:szCs w:val="22"/>
          <w:lang w:eastAsia="el-GR"/>
        </w:rPr>
        <w:t xml:space="preserve">ορθής επανάληψης και τροποποίησης της </w:t>
      </w:r>
      <w:r w:rsidRPr="00A25C3B">
        <w:rPr>
          <w:color w:val="000000"/>
          <w:sz w:val="22"/>
          <w:szCs w:val="22"/>
          <w:lang w:eastAsia="el-GR"/>
        </w:rPr>
        <w:t>υπ’ αριθ.</w:t>
      </w:r>
      <w:r>
        <w:rPr>
          <w:color w:val="000000"/>
          <w:sz w:val="22"/>
          <w:szCs w:val="22"/>
          <w:lang w:eastAsia="el-GR"/>
        </w:rPr>
        <w:t xml:space="preserve"> 207/2020 απόφασης Οικονομικής Επιτροπής για την αποδοχή</w:t>
      </w:r>
      <w:r w:rsidRPr="00A25C3B">
        <w:rPr>
          <w:color w:val="000000"/>
          <w:sz w:val="22"/>
          <w:szCs w:val="22"/>
          <w:lang w:eastAsia="el-GR"/>
        </w:rPr>
        <w:t xml:space="preserve"> επιχορήγησης από το </w:t>
      </w:r>
      <w:proofErr w:type="spellStart"/>
      <w:r>
        <w:rPr>
          <w:color w:val="000000"/>
          <w:sz w:val="22"/>
          <w:szCs w:val="22"/>
          <w:lang w:eastAsia="el-GR"/>
        </w:rPr>
        <w:t>ΥΠ.ΕΣ</w:t>
      </w:r>
      <w:proofErr w:type="spellEnd"/>
      <w:r>
        <w:rPr>
          <w:color w:val="000000"/>
          <w:sz w:val="22"/>
          <w:szCs w:val="22"/>
          <w:lang w:eastAsia="el-GR"/>
        </w:rPr>
        <w:t xml:space="preserve">. σχετικά με την </w:t>
      </w:r>
      <w:r w:rsidRPr="00A25C3B">
        <w:rPr>
          <w:color w:val="000000"/>
          <w:sz w:val="22"/>
          <w:szCs w:val="22"/>
          <w:lang w:eastAsia="el-GR"/>
        </w:rPr>
        <w:t>εξόφληση ληξιπρόθεσμων υποχρεώσεων προς τρίτους και</w:t>
      </w:r>
      <w:r>
        <w:rPr>
          <w:color w:val="000000"/>
          <w:lang w:eastAsia="el-GR"/>
        </w:rPr>
        <w:t xml:space="preserve"> περί σχετικής </w:t>
      </w:r>
      <w:r w:rsidRPr="00A25C3B">
        <w:rPr>
          <w:color w:val="000000"/>
          <w:sz w:val="22"/>
          <w:szCs w:val="22"/>
          <w:lang w:eastAsia="el-GR"/>
        </w:rPr>
        <w:t xml:space="preserve">αναμόρφωσης </w:t>
      </w:r>
      <w:r>
        <w:rPr>
          <w:color w:val="000000"/>
          <w:sz w:val="22"/>
          <w:szCs w:val="22"/>
          <w:lang w:eastAsia="el-GR"/>
        </w:rPr>
        <w:t xml:space="preserve">(14ης) </w:t>
      </w:r>
      <w:r w:rsidRPr="00A25C3B">
        <w:rPr>
          <w:color w:val="000000"/>
          <w:sz w:val="22"/>
          <w:szCs w:val="22"/>
          <w:lang w:eastAsia="el-GR"/>
        </w:rPr>
        <w:t>προϋπολογισμού χρήσεως 2020.</w:t>
      </w:r>
    </w:p>
    <w:p w:rsidR="005C286C" w:rsidRPr="005C286C" w:rsidRDefault="005C286C" w:rsidP="00185DB7">
      <w:pPr>
        <w:pStyle w:val="aa"/>
        <w:numPr>
          <w:ilvl w:val="0"/>
          <w:numId w:val="28"/>
        </w:numPr>
        <w:spacing w:line="276" w:lineRule="auto"/>
        <w:contextualSpacing w:val="0"/>
        <w:jc w:val="both"/>
        <w:rPr>
          <w:sz w:val="22"/>
          <w:szCs w:val="22"/>
        </w:rPr>
      </w:pPr>
      <w:r w:rsidRPr="00A25C3B">
        <w:rPr>
          <w:color w:val="000000"/>
          <w:sz w:val="22"/>
          <w:szCs w:val="22"/>
          <w:lang w:eastAsia="el-GR"/>
        </w:rPr>
        <w:t xml:space="preserve">Λήψη απόφασης περί έγκρισης </w:t>
      </w:r>
      <w:r>
        <w:rPr>
          <w:color w:val="000000"/>
          <w:lang w:eastAsia="el-GR"/>
        </w:rPr>
        <w:t xml:space="preserve">15ης </w:t>
      </w:r>
      <w:r w:rsidRPr="00A25C3B">
        <w:rPr>
          <w:color w:val="000000"/>
          <w:sz w:val="22"/>
          <w:szCs w:val="22"/>
          <w:lang w:eastAsia="el-GR"/>
        </w:rPr>
        <w:t>αναμόρφωσης προϋπολογισμού χρήσεως 2020.</w:t>
      </w:r>
    </w:p>
    <w:p w:rsidR="00214C95" w:rsidRDefault="00214C95" w:rsidP="00185DB7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152063">
        <w:rPr>
          <w:sz w:val="22"/>
          <w:szCs w:val="22"/>
        </w:rPr>
        <w:t>Λήψη απόφασης περί ορισμού δικηγόρου για παράσταση κατά τη συζήτηση αγωγής Γεωργίου Ψαρά.</w:t>
      </w:r>
    </w:p>
    <w:p w:rsidR="002D5A55" w:rsidRPr="00152063" w:rsidRDefault="002D5A55" w:rsidP="0015632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2B09A6" w:rsidRDefault="002B09A6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20"/>
  </w:num>
  <w:num w:numId="5">
    <w:abstractNumId w:val="26"/>
  </w:num>
  <w:num w:numId="6">
    <w:abstractNumId w:val="17"/>
  </w:num>
  <w:num w:numId="7">
    <w:abstractNumId w:val="13"/>
  </w:num>
  <w:num w:numId="8">
    <w:abstractNumId w:val="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2"/>
  </w:num>
  <w:num w:numId="13">
    <w:abstractNumId w:val="19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1"/>
  </w:num>
  <w:num w:numId="21">
    <w:abstractNumId w:val="15"/>
  </w:num>
  <w:num w:numId="22">
    <w:abstractNumId w:val="27"/>
  </w:num>
  <w:num w:numId="23">
    <w:abstractNumId w:val="23"/>
  </w:num>
  <w:num w:numId="24">
    <w:abstractNumId w:val="3"/>
  </w:num>
  <w:num w:numId="25">
    <w:abstractNumId w:val="24"/>
  </w:num>
  <w:num w:numId="26">
    <w:abstractNumId w:val="6"/>
  </w:num>
  <w:num w:numId="27">
    <w:abstractNumId w:val="22"/>
  </w:num>
  <w:num w:numId="28">
    <w:abstractNumId w:val="4"/>
  </w:num>
  <w:num w:numId="2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1B5A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131B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9CD8-2BE3-4F4E-B651-795B2C2D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410</cp:revision>
  <cp:lastPrinted>2020-09-04T10:58:00Z</cp:lastPrinted>
  <dcterms:created xsi:type="dcterms:W3CDTF">2020-07-22T11:22:00Z</dcterms:created>
  <dcterms:modified xsi:type="dcterms:W3CDTF">2020-09-04T11:51:00Z</dcterms:modified>
</cp:coreProperties>
</file>